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72" w:rsidRPr="004B31BB" w:rsidRDefault="00400272" w:rsidP="004B31BB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pt-BR"/>
        </w:rPr>
      </w:pPr>
      <w:r w:rsidRPr="004B31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pt-BR"/>
        </w:rPr>
        <w:t>Condições para um debate</w:t>
      </w:r>
    </w:p>
    <w:p w:rsidR="00400272" w:rsidRPr="004B31BB" w:rsidRDefault="00400272" w:rsidP="004B31B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pt-BR"/>
        </w:rPr>
      </w:pPr>
      <w:r w:rsidRPr="004B31B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pt-BR"/>
        </w:rPr>
        <w:t xml:space="preserve">As respostas à emergência da </w:t>
      </w:r>
      <w:proofErr w:type="spellStart"/>
      <w:r w:rsidRPr="004B31B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pt-BR"/>
        </w:rPr>
        <w:t>zika</w:t>
      </w:r>
      <w:proofErr w:type="spellEnd"/>
      <w:r w:rsidRPr="004B31B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pt-BR"/>
        </w:rPr>
        <w:t xml:space="preserve"> nas Américas estão aquém do esperado, em especial na proteção das mulheres durante a gestação e após o parto. Nesta entrevista, Débora Diniz (ANIS) aborda o protagonismo de gestantes e médicas, no cenário da epidemia, e retrata os principais desafios em torno do direito ao aborto e à proteção social das mulheres.</w:t>
      </w:r>
    </w:p>
    <w:p w:rsidR="004B31BB" w:rsidRPr="004B31BB" w:rsidRDefault="004B31BB">
      <w:pPr>
        <w:spacing w:line="240" w:lineRule="auto"/>
        <w:ind w:firstLine="35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</w:pPr>
    </w:p>
    <w:p w:rsidR="004B31BB" w:rsidRPr="004B31BB" w:rsidRDefault="004B31BB" w:rsidP="004B31BB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b/>
          <w:color w:val="000000" w:themeColor="text1"/>
          <w:sz w:val="23"/>
          <w:szCs w:val="23"/>
        </w:rPr>
      </w:pPr>
      <w:r w:rsidRPr="004B31BB">
        <w:rPr>
          <w:b/>
          <w:bCs/>
          <w:color w:val="000000" w:themeColor="text1"/>
          <w:lang w:val="es-PE"/>
        </w:rPr>
        <w:t>Condiciones para un debate</w:t>
      </w:r>
    </w:p>
    <w:p w:rsidR="004B31BB" w:rsidRDefault="004B31BB" w:rsidP="004B31BB">
      <w:pPr>
        <w:pStyle w:val="ecxmsonormal"/>
        <w:shd w:val="clear" w:color="auto" w:fill="FFFFFF"/>
        <w:spacing w:before="0" w:beforeAutospacing="0" w:after="324" w:afterAutospacing="0" w:line="320" w:lineRule="atLeast"/>
        <w:rPr>
          <w:b/>
          <w:color w:val="000000" w:themeColor="text1"/>
          <w:lang w:val="es-PE"/>
        </w:rPr>
      </w:pPr>
      <w:r w:rsidRPr="004B31BB">
        <w:rPr>
          <w:b/>
          <w:color w:val="000000" w:themeColor="text1"/>
          <w:lang w:val="es-PE"/>
        </w:rPr>
        <w:t xml:space="preserve">Las respuestas a la emergencia del </w:t>
      </w:r>
      <w:proofErr w:type="spellStart"/>
      <w:r w:rsidRPr="004B31BB">
        <w:rPr>
          <w:b/>
          <w:color w:val="000000" w:themeColor="text1"/>
          <w:lang w:val="es-PE"/>
        </w:rPr>
        <w:t>Zika</w:t>
      </w:r>
      <w:proofErr w:type="spellEnd"/>
      <w:r w:rsidRPr="004B31BB">
        <w:rPr>
          <w:b/>
          <w:color w:val="000000" w:themeColor="text1"/>
          <w:lang w:val="es-PE"/>
        </w:rPr>
        <w:t xml:space="preserve"> en las Américas dejan que desear, en especial en la protección de las mujeres durante la gestación y postparto. En esta entrevista, Débora </w:t>
      </w:r>
      <w:proofErr w:type="spellStart"/>
      <w:r w:rsidRPr="004B31BB">
        <w:rPr>
          <w:b/>
          <w:color w:val="000000" w:themeColor="text1"/>
          <w:lang w:val="es-PE"/>
        </w:rPr>
        <w:t>Diniz</w:t>
      </w:r>
      <w:proofErr w:type="spellEnd"/>
      <w:r w:rsidRPr="004B31BB">
        <w:rPr>
          <w:b/>
          <w:color w:val="000000" w:themeColor="text1"/>
          <w:lang w:val="es-PE"/>
        </w:rPr>
        <w:t xml:space="preserve"> (ANIS) aborda el protagonismo de las gestantes y médicas, en el escenario de la epidemia y describe los principales desafíos en torno al derecho a abortar y a la protección social de las mujeres. &lt;i&gt; (Texto en portugués)  &lt;/i&gt;</w:t>
      </w:r>
    </w:p>
    <w:p w:rsidR="004B31BB" w:rsidRPr="004B31BB" w:rsidRDefault="004B31BB" w:rsidP="004B31BB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b/>
          <w:color w:val="000000" w:themeColor="text1"/>
          <w:sz w:val="23"/>
          <w:szCs w:val="23"/>
        </w:rPr>
      </w:pPr>
    </w:p>
    <w:p w:rsidR="004B31BB" w:rsidRPr="00400272" w:rsidRDefault="004B31BB">
      <w:pPr>
        <w:spacing w:line="240" w:lineRule="auto"/>
        <w:ind w:firstLine="357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pt-BR"/>
        </w:rPr>
      </w:pPr>
    </w:p>
    <w:p w:rsidR="00DA7C04" w:rsidRPr="00E42292" w:rsidRDefault="00E42292">
      <w:pPr>
        <w:spacing w:line="240" w:lineRule="auto"/>
        <w:ind w:firstLine="357"/>
        <w:rPr>
          <w:rFonts w:ascii="Times New Roman" w:eastAsia="Times New Roman" w:hAnsi="Times New Roman" w:cs="Times New Roman"/>
          <w:b/>
          <w:color w:val="222222"/>
          <w:sz w:val="24"/>
          <w:shd w:val="clear" w:color="auto" w:fill="FFFFFF"/>
          <w:lang w:val="pt-BR"/>
        </w:rPr>
      </w:pPr>
      <w:r w:rsidRPr="00E42292">
        <w:rPr>
          <w:rFonts w:ascii="Times New Roman" w:eastAsia="Times New Roman" w:hAnsi="Times New Roman" w:cs="Times New Roman"/>
          <w:b/>
          <w:color w:val="222222"/>
          <w:sz w:val="24"/>
          <w:shd w:val="clear" w:color="auto" w:fill="FFFFFF"/>
          <w:lang w:val="pt-BR"/>
        </w:rPr>
        <w:t>Condições para um debate</w:t>
      </w:r>
    </w:p>
    <w:p w:rsidR="00DA7C04" w:rsidRPr="00E42292" w:rsidRDefault="00E42292" w:rsidP="006E61D8">
      <w:pPr>
        <w:spacing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E42292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  <w:t xml:space="preserve">Embora a epidemia da </w:t>
      </w:r>
      <w:proofErr w:type="spellStart"/>
      <w:r w:rsidRPr="00E42292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  <w:t>zika</w:t>
      </w:r>
      <w:proofErr w:type="spellEnd"/>
      <w:r w:rsidRPr="00E42292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  <w:t xml:space="preserve"> afet</w:t>
      </w:r>
      <w:bookmarkStart w:id="0" w:name="_GoBack"/>
      <w:bookmarkEnd w:id="0"/>
      <w:r w:rsidRPr="00E42292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  <w:t xml:space="preserve">e muitos países da África e outros da América do Sul e Central, foi no Brasil que se estabeleceu a primeira correlação entre a infecção e a microcefalia. Em </w:t>
      </w:r>
      <w:r w:rsidRPr="00E42292">
        <w:rPr>
          <w:rFonts w:ascii="Times New Roman" w:eastAsia="Times New Roman" w:hAnsi="Times New Roman" w:cs="Times New Roman"/>
          <w:sz w:val="24"/>
          <w:lang w:val="pt-BR"/>
        </w:rPr>
        <w:t xml:space="preserve">novembro de 2015, a Fundação Oswaldo Cruz notificou a presença do genoma do vírus </w:t>
      </w:r>
      <w:proofErr w:type="spellStart"/>
      <w:r w:rsidRPr="00E42292">
        <w:rPr>
          <w:rFonts w:ascii="Times New Roman" w:eastAsia="Times New Roman" w:hAnsi="Times New Roman" w:cs="Times New Roman"/>
          <w:sz w:val="24"/>
          <w:lang w:val="pt-BR"/>
        </w:rPr>
        <w:t>zika</w:t>
      </w:r>
      <w:proofErr w:type="spellEnd"/>
      <w:r w:rsidRPr="00E42292">
        <w:rPr>
          <w:rFonts w:ascii="Times New Roman" w:eastAsia="Times New Roman" w:hAnsi="Times New Roman" w:cs="Times New Roman"/>
          <w:sz w:val="24"/>
          <w:lang w:val="pt-BR"/>
        </w:rPr>
        <w:t xml:space="preserve"> em amostras de líquido amniótico de duas gestantes da cidade de Campina Grande, estado da Paraíba, em cujos fetos houve confirmação de microcefalia por meio de exame ultrassonográfico, após a suspeita ser levantada pela médica Adriana Mello, especialista em saúde fetal de uma maternidade daquele município. A partir daquele momento, porém, o governo brasileiro adotou postura diferente de países como Colômbia e El Salvador, preferindo não recomendar às mulheres que evitassem engravidar, em um contexto onde ainda não se havia comprovado o nexo entre a infecção por </w:t>
      </w:r>
      <w:proofErr w:type="spellStart"/>
      <w:r w:rsidRPr="00E42292">
        <w:rPr>
          <w:rFonts w:ascii="Times New Roman" w:eastAsia="Times New Roman" w:hAnsi="Times New Roman" w:cs="Times New Roman"/>
          <w:sz w:val="24"/>
          <w:lang w:val="pt-BR"/>
        </w:rPr>
        <w:t>zika</w:t>
      </w:r>
      <w:proofErr w:type="spellEnd"/>
      <w:r w:rsidRPr="00E42292">
        <w:rPr>
          <w:rFonts w:ascii="Times New Roman" w:eastAsia="Times New Roman" w:hAnsi="Times New Roman" w:cs="Times New Roman"/>
          <w:sz w:val="24"/>
          <w:lang w:val="pt-BR"/>
        </w:rPr>
        <w:t xml:space="preserve"> e os casos de microcefalia.</w:t>
      </w:r>
      <w:r w:rsidR="00400272">
        <w:rPr>
          <w:rFonts w:ascii="Times New Roman" w:eastAsia="Times New Roman" w:hAnsi="Times New Roman" w:cs="Times New Roman"/>
          <w:sz w:val="24"/>
          <w:lang w:val="pt-BR"/>
        </w:rPr>
        <w:t>&lt;p</w:t>
      </w:r>
      <w:proofErr w:type="gramStart"/>
      <w:r w:rsidR="00400272">
        <w:rPr>
          <w:rFonts w:ascii="Times New Roman" w:eastAsia="Times New Roman" w:hAnsi="Times New Roman" w:cs="Times New Roman"/>
          <w:sz w:val="24"/>
          <w:lang w:val="pt-BR"/>
        </w:rPr>
        <w:t>&gt;</w:t>
      </w:r>
      <w:proofErr w:type="gramEnd"/>
    </w:p>
    <w:p w:rsidR="00DA7C04" w:rsidRPr="00E42292" w:rsidRDefault="00E42292" w:rsidP="006E61D8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val="pt-BR"/>
        </w:rPr>
      </w:pPr>
      <w:r w:rsidRPr="00E4229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pt-BR"/>
        </w:rPr>
        <w:t xml:space="preserve">A comprovação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pt-BR"/>
        </w:rPr>
        <w:t xml:space="preserve">da associação entre o vírus e a microcefalia (entre outras alterações no desenvolvimento fetal) </w:t>
      </w:r>
      <w:r w:rsidRPr="00E4229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pt-BR"/>
        </w:rPr>
        <w:t>foi feita por pesquisadores da Universidade Federal do Rio de Janeiro (UFRJ) e do Instituto D’</w:t>
      </w:r>
      <w:proofErr w:type="spellStart"/>
      <w:r w:rsidRPr="00E4229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pt-BR"/>
        </w:rPr>
        <w:t>Or</w:t>
      </w:r>
      <w:proofErr w:type="spellEnd"/>
      <w:r w:rsidRPr="00E4229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pt-BR"/>
        </w:rPr>
        <w:t xml:space="preserve"> de Pesquisa e Ensino (</w:t>
      </w:r>
      <w:proofErr w:type="spellStart"/>
      <w:r w:rsidRPr="00E4229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pt-BR"/>
        </w:rPr>
        <w:t>Idor</w:t>
      </w:r>
      <w:proofErr w:type="spellEnd"/>
      <w:r w:rsidRPr="00E4229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pt-BR"/>
        </w:rPr>
        <w:t>) em abril de 2016, com a publicação de um estudo intitulado &lt;i&gt;</w:t>
      </w:r>
      <w:proofErr w:type="spellStart"/>
      <w:r w:rsidRPr="00E42292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val="pt-BR"/>
        </w:rPr>
        <w:t>Zika</w:t>
      </w:r>
      <w:proofErr w:type="spellEnd"/>
      <w:r w:rsidRPr="00E42292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val="pt-BR"/>
        </w:rPr>
        <w:t xml:space="preserve"> </w:t>
      </w:r>
      <w:proofErr w:type="spellStart"/>
      <w:r w:rsidRPr="00E42292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val="pt-BR"/>
        </w:rPr>
        <w:t>virus</w:t>
      </w:r>
      <w:proofErr w:type="spellEnd"/>
      <w:r w:rsidRPr="00E42292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val="pt-BR"/>
        </w:rPr>
        <w:t xml:space="preserve"> </w:t>
      </w:r>
      <w:proofErr w:type="spellStart"/>
      <w:r w:rsidRPr="00E42292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val="pt-BR"/>
        </w:rPr>
        <w:t>impairs</w:t>
      </w:r>
      <w:proofErr w:type="spellEnd"/>
      <w:r w:rsidRPr="00E42292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val="pt-BR"/>
        </w:rPr>
        <w:t xml:space="preserve"> </w:t>
      </w:r>
      <w:proofErr w:type="spellStart"/>
      <w:r w:rsidRPr="00E42292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val="pt-BR"/>
        </w:rPr>
        <w:t>growth</w:t>
      </w:r>
      <w:proofErr w:type="spellEnd"/>
      <w:r w:rsidRPr="00E42292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val="pt-BR"/>
        </w:rPr>
        <w:t xml:space="preserve"> in </w:t>
      </w:r>
      <w:proofErr w:type="spellStart"/>
      <w:r w:rsidRPr="00E42292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val="pt-BR"/>
        </w:rPr>
        <w:t>human</w:t>
      </w:r>
      <w:proofErr w:type="spellEnd"/>
      <w:r w:rsidRPr="00E42292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val="pt-BR"/>
        </w:rPr>
        <w:t xml:space="preserve"> </w:t>
      </w:r>
      <w:proofErr w:type="spellStart"/>
      <w:r w:rsidRPr="00E42292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val="pt-BR"/>
        </w:rPr>
        <w:t>neurospheres</w:t>
      </w:r>
      <w:proofErr w:type="spellEnd"/>
      <w:r w:rsidRPr="00E42292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val="pt-BR"/>
        </w:rPr>
        <w:t xml:space="preserve"> </w:t>
      </w:r>
      <w:proofErr w:type="spellStart"/>
      <w:r w:rsidRPr="00E42292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val="pt-BR"/>
        </w:rPr>
        <w:t>and</w:t>
      </w:r>
      <w:proofErr w:type="spellEnd"/>
      <w:r w:rsidRPr="00E42292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val="pt-BR"/>
        </w:rPr>
        <w:t xml:space="preserve"> </w:t>
      </w:r>
      <w:proofErr w:type="spellStart"/>
      <w:r w:rsidRPr="00E42292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val="pt-BR"/>
        </w:rPr>
        <w:t>brain</w:t>
      </w:r>
      <w:proofErr w:type="spellEnd"/>
      <w:r w:rsidRPr="00E42292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val="pt-BR"/>
        </w:rPr>
        <w:t xml:space="preserve"> </w:t>
      </w:r>
      <w:proofErr w:type="spellStart"/>
      <w:r w:rsidRPr="00E42292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val="pt-BR"/>
        </w:rPr>
        <w:t>organoids</w:t>
      </w:r>
      <w:proofErr w:type="spellEnd"/>
      <w:r w:rsidRPr="00E42292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val="pt-BR"/>
        </w:rPr>
        <w:t xml:space="preserve">&lt;/i&gt; </w:t>
      </w:r>
      <w:r w:rsidRPr="00E4229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pt-BR"/>
        </w:rPr>
        <w:t>na revista &lt;i&gt;</w:t>
      </w:r>
      <w:proofErr w:type="spellStart"/>
      <w:r w:rsidRPr="00400272">
        <w:rPr>
          <w:rFonts w:ascii="Times New Roman" w:eastAsia="Times New Roman" w:hAnsi="Times New Roman" w:cs="Times New Roman"/>
          <w:i/>
          <w:color w:val="548DD4" w:themeColor="text2" w:themeTint="99"/>
          <w:sz w:val="24"/>
          <w:shd w:val="clear" w:color="auto" w:fill="FFFFFF"/>
          <w:lang w:val="pt-BR"/>
        </w:rPr>
        <w:t>Science</w:t>
      </w:r>
      <w:proofErr w:type="spellEnd"/>
      <w:r w:rsidRPr="00E42292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val="pt-BR"/>
        </w:rPr>
        <w:t>&lt;/i</w:t>
      </w:r>
      <w:proofErr w:type="gramStart"/>
      <w:r w:rsidRPr="00E42292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val="pt-BR"/>
        </w:rPr>
        <w:t>&gt;</w:t>
      </w:r>
      <w:proofErr w:type="gramEnd"/>
    </w:p>
    <w:p w:rsidR="00DA7C04" w:rsidRPr="00E42292" w:rsidRDefault="00227CBD" w:rsidP="006E61D8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pt-BR"/>
        </w:rPr>
      </w:pPr>
      <w:hyperlink r:id="rId4">
        <w:r w:rsidR="00E42292" w:rsidRPr="00E42292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  <w:lang w:val="pt-BR"/>
          </w:rPr>
          <w:t>http://science.sciencemag.org/content/early/2016/04/08/science.aaf6116.full</w:t>
        </w:r>
      </w:hyperlink>
      <w:r w:rsidR="00E42292" w:rsidRPr="00E4229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pt-BR"/>
        </w:rPr>
        <w:t xml:space="preserve">. No artigo, os pesquisadores brasileiros descrevem como, a partir de células-tronco reprogramadas, criaram estruturas conhecidas como minicérebros (que simulam as células do cérebro humano durante o desenvolvimento), para depois infectá-las com o </w:t>
      </w:r>
      <w:proofErr w:type="spellStart"/>
      <w:r w:rsidR="00E42292" w:rsidRPr="00E4229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pt-BR"/>
        </w:rPr>
        <w:t>Zika</w:t>
      </w:r>
      <w:proofErr w:type="spellEnd"/>
      <w:r w:rsidR="00E42292" w:rsidRPr="00E4229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pt-BR"/>
        </w:rPr>
        <w:t xml:space="preserve"> vírus a fim de observar as consequências para a formação do cérebro fetal: nos modelos investigados – de 11 dias de vida, que simulam o córtex cerebral de um feto com um mês de gestação –, houve uma redução de 40% no crescimento. </w:t>
      </w:r>
      <w:r w:rsidR="0040027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pt-BR"/>
        </w:rPr>
        <w:t>&lt;p&gt;</w:t>
      </w:r>
    </w:p>
    <w:p w:rsidR="00DA7C04" w:rsidRPr="00E42292" w:rsidRDefault="00DA7C04" w:rsidP="006E61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</w:pPr>
    </w:p>
    <w:p w:rsidR="00DA7C04" w:rsidRPr="00400272" w:rsidRDefault="00E42292" w:rsidP="006E61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</w:pPr>
      <w:r w:rsidRPr="00E42292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  <w:t xml:space="preserve">Assim, ao denunciar uma situação emergencial de saúde pública mundial, especificamente no caso brasileiro a epidemia do vírus </w:t>
      </w:r>
      <w:proofErr w:type="spellStart"/>
      <w:r w:rsidRPr="00E42292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  <w:t>zika</w:t>
      </w:r>
      <w:proofErr w:type="spellEnd"/>
      <w:r w:rsidRPr="00E42292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  <w:t xml:space="preserve"> </w:t>
      </w:r>
      <w:r w:rsidRPr="00E42292">
        <w:rPr>
          <w:rFonts w:ascii="Times New Roman" w:eastAsia="Times New Roman" w:hAnsi="Times New Roman" w:cs="Times New Roman"/>
          <w:sz w:val="24"/>
          <w:lang w:val="pt-BR"/>
        </w:rPr>
        <w:t xml:space="preserve">trouxe à tona questões fundamentais de saúde </w:t>
      </w:r>
      <w:proofErr w:type="gramStart"/>
      <w:r w:rsidRPr="00E42292">
        <w:rPr>
          <w:rFonts w:ascii="Times New Roman" w:eastAsia="Times New Roman" w:hAnsi="Times New Roman" w:cs="Times New Roman"/>
          <w:sz w:val="24"/>
          <w:lang w:val="pt-BR"/>
        </w:rPr>
        <w:t>pública historicamente negligenciadas</w:t>
      </w:r>
      <w:proofErr w:type="gramEnd"/>
      <w:r w:rsidRPr="00E42292">
        <w:rPr>
          <w:rFonts w:ascii="Times New Roman" w:eastAsia="Times New Roman" w:hAnsi="Times New Roman" w:cs="Times New Roman"/>
          <w:sz w:val="24"/>
          <w:lang w:val="pt-BR"/>
        </w:rPr>
        <w:t>, como a eliminação do vetor (&lt;i&gt;</w:t>
      </w:r>
      <w:r w:rsidRPr="00E42292">
        <w:rPr>
          <w:rFonts w:ascii="Times New Roman" w:eastAsia="Times New Roman" w:hAnsi="Times New Roman" w:cs="Times New Roman"/>
          <w:i/>
          <w:sz w:val="24"/>
          <w:lang w:val="pt-BR"/>
        </w:rPr>
        <w:t>Aedes aegypti&lt;/i&gt;</w:t>
      </w:r>
      <w:r w:rsidRPr="00E42292">
        <w:rPr>
          <w:rFonts w:ascii="Times New Roman" w:eastAsia="Times New Roman" w:hAnsi="Times New Roman" w:cs="Times New Roman"/>
          <w:sz w:val="24"/>
          <w:lang w:val="pt-BR"/>
        </w:rPr>
        <w:t>), a cobertura de saneamento ambiental</w:t>
      </w:r>
      <w:r w:rsidRPr="00E42292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  <w:t xml:space="preserve"> e as debilidades de assistência à saúde reprodutiva e materna no Sistema Único de Saúde (SUS). Além disso, as incertezas das mulheres se devem ou não levar a termo uma gravidez diante das vulnerabilidades que enfrentam frente à epidemia -- </w:t>
      </w:r>
      <w:r w:rsidRPr="00E42292">
        <w:rPr>
          <w:rFonts w:ascii="Times New Roman" w:eastAsia="Times New Roman" w:hAnsi="Times New Roman" w:cs="Times New Roman"/>
          <w:sz w:val="24"/>
          <w:lang w:val="pt-BR"/>
        </w:rPr>
        <w:t xml:space="preserve">muitas </w:t>
      </w:r>
      <w:proofErr w:type="gramStart"/>
      <w:r w:rsidRPr="00E42292">
        <w:rPr>
          <w:rFonts w:ascii="Times New Roman" w:eastAsia="Times New Roman" w:hAnsi="Times New Roman" w:cs="Times New Roman"/>
          <w:sz w:val="24"/>
          <w:lang w:val="pt-BR"/>
        </w:rPr>
        <w:t>são</w:t>
      </w:r>
      <w:proofErr w:type="gramEnd"/>
      <w:r w:rsidRPr="00E42292">
        <w:rPr>
          <w:rFonts w:ascii="Times New Roman" w:eastAsia="Times New Roman" w:hAnsi="Times New Roman" w:cs="Times New Roman"/>
          <w:sz w:val="24"/>
          <w:lang w:val="pt-BR"/>
        </w:rPr>
        <w:t xml:space="preserve"> abandonadas pelos maridos e parceiros, lidam sozinhas com os problemas do acesso à saúde, da precarização da vida pela pobreza e dos cuidados diários com os filhos -- </w:t>
      </w:r>
      <w:r w:rsidRPr="00E42292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  <w:t xml:space="preserve">criaram as condições para reacender o debate sobre aborto no Brasil. </w:t>
      </w:r>
      <w:r w:rsidRPr="00400272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  <w:t xml:space="preserve">Mais do que isso: o surto do </w:t>
      </w:r>
      <w:proofErr w:type="spellStart"/>
      <w:r w:rsidRPr="00400272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  <w:t>zika</w:t>
      </w:r>
      <w:proofErr w:type="spellEnd"/>
      <w:r w:rsidRPr="00400272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  <w:t xml:space="preserve"> abriu uma oportunidade para expandir uma série de direitos das mulheres, como prefere afirmar a antropóloga e professora da Universidade de Brasília (UnB) Débora Diniz, que faz parte de um grupo que anunciou uma possível </w:t>
      </w:r>
      <w:proofErr w:type="spellStart"/>
      <w:r w:rsidRPr="00400272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  <w:t>judicialização</w:t>
      </w:r>
      <w:proofErr w:type="spellEnd"/>
      <w:r w:rsidRPr="00400272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  <w:t xml:space="preserve"> junto ao Supremo Tribunal Federal (STF) como resposta à negligência do Estado brasileiro.</w:t>
      </w:r>
      <w:r w:rsidR="00400272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  <w:t>&lt;p&gt;</w:t>
      </w:r>
    </w:p>
    <w:p w:rsidR="00DA7C04" w:rsidRPr="00400272" w:rsidRDefault="00DA7C04" w:rsidP="006E61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</w:pPr>
    </w:p>
    <w:p w:rsidR="00DA7C04" w:rsidRPr="00400272" w:rsidRDefault="00E42292" w:rsidP="006E61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</w:pPr>
      <w:r w:rsidRPr="00E42292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  <w:t>Frente a um Poder Legislativo dominado por forças conservadoras, o Supremo tem sido a instância mais acionada para promover mudanças legais tidas como urgentes para a atualização do panorama dos direitos no Brasil.</w:t>
      </w:r>
      <w:proofErr w:type="gramStart"/>
      <w:r w:rsidRPr="00E42292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  <w:t xml:space="preserve">  </w:t>
      </w:r>
      <w:proofErr w:type="gramEnd"/>
      <w:r w:rsidRPr="00400272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  <w:t xml:space="preserve">Em 2012, por exemplo, o STF decidiu por aquela que ainda é a mais substancial mudança na legislação brasileira relativa ao aborto em 75 anos -- </w:t>
      </w:r>
      <w:r w:rsidRPr="00400272">
        <w:rPr>
          <w:rFonts w:ascii="Times New Roman" w:eastAsia="Times New Roman" w:hAnsi="Times New Roman" w:cs="Times New Roman"/>
          <w:sz w:val="24"/>
          <w:shd w:val="clear" w:color="auto" w:fill="FFFFFF"/>
          <w:lang w:val="pt-BR"/>
        </w:rPr>
        <w:t xml:space="preserve">a autorização da interrupção da gravidez de fetos anencéfalos --, ao </w:t>
      </w:r>
      <w:r w:rsidRPr="00400272">
        <w:rPr>
          <w:rFonts w:ascii="Times New Roman" w:eastAsia="Times New Roman" w:hAnsi="Times New Roman" w:cs="Times New Roman"/>
          <w:color w:val="004DBB"/>
          <w:sz w:val="24"/>
          <w:shd w:val="clear" w:color="auto" w:fill="FFFFFF"/>
          <w:lang w:val="pt-BR"/>
        </w:rPr>
        <w:t xml:space="preserve">julgar procedente a Arguição de Descumprimento de Preceito Fundamental (ADPF) 54 </w:t>
      </w:r>
      <w:hyperlink r:id="rId5">
        <w:r w:rsidRPr="00400272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  <w:lang w:val="pt-BR"/>
          </w:rPr>
          <w:t>http://www.stf.jus.br/arquivo/cms/noticianoticiastf/anexo/adpf54.pdf</w:t>
        </w:r>
      </w:hyperlink>
      <w:r w:rsidRPr="00400272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  <w:t xml:space="preserve">, ajuizada na Corte pela Confederação Nacional dos Trabalhadores na Saúde (CNTS) com apoio técnico da Anis - Instituto de Bioética, Direitos Humanos e Gênero --, organização feminista coordenada por Débora Diniz. </w:t>
      </w:r>
      <w:r w:rsidR="00400272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  <w:t>&lt;p&gt;</w:t>
      </w:r>
    </w:p>
    <w:p w:rsidR="00DA7C04" w:rsidRPr="00400272" w:rsidRDefault="00DA7C04" w:rsidP="006E61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</w:pPr>
    </w:p>
    <w:p w:rsidR="00DA7C04" w:rsidRPr="00E42292" w:rsidRDefault="00E42292" w:rsidP="006E61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</w:pPr>
      <w:r w:rsidRPr="00E42292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  <w:t xml:space="preserve">No entanto, além das possíveis dificuldades judiciais e burocráticas que a ADPF 54 enfrentou (o pedido de avaliação dos abortos para fetos anencéfalos foi feito </w:t>
      </w:r>
      <w:proofErr w:type="gramStart"/>
      <w:r w:rsidRPr="00E42292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  <w:t>pela Anis</w:t>
      </w:r>
      <w:proofErr w:type="gramEnd"/>
      <w:r w:rsidRPr="00E42292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  <w:t xml:space="preserve"> em 2004 e aceito pelos ministros do STF, por 8 votos a 2, em 2012), a Ação que a antropóloga pretende conduzir agora no Supremo deve esbarrar em barreiras morais e religiosas levantadas por grupos organizados no Congresso Nacional, igrejas e parte da população. Na anencefalia, os bebês não nascem vivos e assim escapou-se de um debate moral. A microcefalia típica, por sua vez, é um mal incurável e irreversível, mas o bebê sobrevive na maioria dos casos. </w:t>
      </w:r>
      <w:r w:rsidR="00400272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  <w:t>&lt;p&gt;</w:t>
      </w:r>
    </w:p>
    <w:p w:rsidR="00DA7C04" w:rsidRPr="00E42292" w:rsidRDefault="00DA7C04" w:rsidP="006E61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</w:pPr>
    </w:p>
    <w:p w:rsidR="00DA7C04" w:rsidRPr="00400272" w:rsidRDefault="00E42292" w:rsidP="006E61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</w:pPr>
      <w:r w:rsidRPr="00E42292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  <w:t xml:space="preserve">Porém, a argumentação da ação atual deve destacar a vulnerabilidade específica de mulheres pobres – já que a epidemia ainda se concentra nas áreas mais carentes do país, especialmente na região Nordeste. No caso atual, o pedido de interrupção da gestação não se justifica por qualquer diagnóstico sobre o feto -- diferente do que foi a anencefalia, que impossibilita a vida </w:t>
      </w:r>
      <w:proofErr w:type="spellStart"/>
      <w:proofErr w:type="gramStart"/>
      <w:r w:rsidRPr="00E42292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  <w:t>extra-uterina</w:t>
      </w:r>
      <w:proofErr w:type="spellEnd"/>
      <w:proofErr w:type="gramEnd"/>
      <w:r w:rsidRPr="00E42292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  <w:t xml:space="preserve"> -- mas sim no intenso e injusto sofrimento mental provocado pela epidemia. Entre os argumentos deve constar ainda o fato de que o dano causado às mulheres e aos seus filhos se deve à negligência persistente do Estado brasileiro em não ter eliminado o mosquito, vetor de um mal cujas consequências futuras ainda não são definidas pela medicina (ninguém sabe ainda como o </w:t>
      </w:r>
      <w:proofErr w:type="spellStart"/>
      <w:r w:rsidRPr="00E42292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  <w:t>zika</w:t>
      </w:r>
      <w:proofErr w:type="spellEnd"/>
      <w:r w:rsidRPr="00E42292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  <w:t xml:space="preserve"> atua no tecido cerebral. </w:t>
      </w:r>
      <w:r w:rsidRPr="00400272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  <w:t>Sabe-se da relação do vírus com o tamanho do cérebro).</w:t>
      </w:r>
      <w:r w:rsidR="00400272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  <w:t>&lt;P</w:t>
      </w:r>
      <w:proofErr w:type="gramStart"/>
      <w:r w:rsidR="00400272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  <w:t>&gt;</w:t>
      </w:r>
      <w:proofErr w:type="gramEnd"/>
    </w:p>
    <w:p w:rsidR="00DA7C04" w:rsidRPr="00400272" w:rsidRDefault="00DA7C04" w:rsidP="006E61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</w:pPr>
    </w:p>
    <w:p w:rsidR="00DA7C04" w:rsidRPr="00E42292" w:rsidRDefault="00E42292" w:rsidP="006E61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</w:pPr>
      <w:r w:rsidRPr="00E42292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  <w:t xml:space="preserve">Na entrevista a seguir concedida ao CLAM, Débora Diniz fala das especificidades da epidemia e do peso </w:t>
      </w:r>
      <w:r w:rsidRPr="00E42292">
        <w:rPr>
          <w:rFonts w:ascii="Times New Roman" w:eastAsia="Times New Roman" w:hAnsi="Times New Roman" w:cs="Times New Roman"/>
          <w:sz w:val="24"/>
          <w:shd w:val="clear" w:color="auto" w:fill="FFFFFF"/>
          <w:lang w:val="pt-BR"/>
        </w:rPr>
        <w:t>dos argumentos da ação legal com foco na infecção que se pretende conduzir ao STF. "É a gravidade e a urgência de uma epidemia sem precedentes que impõe a reflexão sobre direitos reprodutivos", afirma a antropóloga.</w:t>
      </w:r>
      <w:r w:rsidR="00400272">
        <w:rPr>
          <w:rFonts w:ascii="Times New Roman" w:eastAsia="Times New Roman" w:hAnsi="Times New Roman" w:cs="Times New Roman"/>
          <w:sz w:val="24"/>
          <w:shd w:val="clear" w:color="auto" w:fill="FFFFFF"/>
          <w:lang w:val="pt-BR"/>
        </w:rPr>
        <w:t>&lt;p</w:t>
      </w:r>
      <w:proofErr w:type="gramStart"/>
      <w:r w:rsidR="00400272">
        <w:rPr>
          <w:rFonts w:ascii="Times New Roman" w:eastAsia="Times New Roman" w:hAnsi="Times New Roman" w:cs="Times New Roman"/>
          <w:sz w:val="24"/>
          <w:shd w:val="clear" w:color="auto" w:fill="FFFFFF"/>
          <w:lang w:val="pt-BR"/>
        </w:rPr>
        <w:t>&gt;</w:t>
      </w:r>
      <w:proofErr w:type="gramEnd"/>
    </w:p>
    <w:p w:rsidR="00DA7C04" w:rsidRPr="00E42292" w:rsidRDefault="00DA7C04" w:rsidP="006E61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</w:pPr>
    </w:p>
    <w:p w:rsidR="00DA7C04" w:rsidRPr="00E42292" w:rsidRDefault="00400272" w:rsidP="006E61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  <w:lang w:val="pt-BR"/>
        </w:rPr>
        <w:t>&lt;b&gt;</w:t>
      </w:r>
      <w:r w:rsidR="00E42292" w:rsidRPr="00E42292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pt-BR"/>
        </w:rPr>
        <w:t xml:space="preserve">A </w:t>
      </w:r>
      <w:proofErr w:type="spellStart"/>
      <w:r w:rsidR="00E42292" w:rsidRPr="00E42292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pt-BR"/>
        </w:rPr>
        <w:t>Zika</w:t>
      </w:r>
      <w:proofErr w:type="spellEnd"/>
      <w:r w:rsidR="00E42292" w:rsidRPr="00E42292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pt-BR"/>
        </w:rPr>
        <w:t xml:space="preserve"> põe em relevo questões sanitárias, ambientais, de controle de vetores, entre outras relacionadas às desigualdades sociais, tanto no plano nacional, quanto internacional. Também por afetar a reprodução e a sexualidade, estão em jogo questões relativas às desigualdades de gênero, que marcam o plano das relações interpessoais. Como conjugar perspectivas de ação, mobilização e luta política que contemplem essa dupla dimensão, sem restringir uma à outra?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  <w:lang w:val="pt-BR"/>
        </w:rPr>
        <w:t xml:space="preserve">&lt;/b&gt;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pt-BR"/>
        </w:rPr>
        <w:t>&lt;p&gt;</w:t>
      </w:r>
    </w:p>
    <w:p w:rsidR="00DA7C04" w:rsidRPr="00E42292" w:rsidRDefault="00DA7C04" w:rsidP="006E61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500050"/>
          <w:sz w:val="24"/>
          <w:shd w:val="clear" w:color="auto" w:fill="FFFFFF"/>
          <w:lang w:val="pt-BR"/>
        </w:rPr>
      </w:pPr>
    </w:p>
    <w:p w:rsidR="00DA7C04" w:rsidRPr="00E42292" w:rsidRDefault="00E42292" w:rsidP="006E61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pt-BR"/>
        </w:rPr>
      </w:pPr>
      <w:r w:rsidRPr="00E42292">
        <w:rPr>
          <w:rFonts w:ascii="Times New Roman" w:eastAsia="Times New Roman" w:hAnsi="Times New Roman" w:cs="Times New Roman"/>
          <w:sz w:val="24"/>
          <w:shd w:val="clear" w:color="auto" w:fill="FFFFFF"/>
          <w:lang w:val="pt-BR"/>
        </w:rPr>
        <w:t xml:space="preserve">Não é possível pensar o enfrentamento integral à epidemia do vírus </w:t>
      </w:r>
      <w:proofErr w:type="spellStart"/>
      <w:r w:rsidRPr="00E42292">
        <w:rPr>
          <w:rFonts w:ascii="Times New Roman" w:eastAsia="Times New Roman" w:hAnsi="Times New Roman" w:cs="Times New Roman"/>
          <w:sz w:val="24"/>
          <w:shd w:val="clear" w:color="auto" w:fill="FFFFFF"/>
          <w:lang w:val="pt-BR"/>
        </w:rPr>
        <w:t>zika</w:t>
      </w:r>
      <w:proofErr w:type="spellEnd"/>
      <w:r w:rsidRPr="00E42292">
        <w:rPr>
          <w:rFonts w:ascii="Times New Roman" w:eastAsia="Times New Roman" w:hAnsi="Times New Roman" w:cs="Times New Roman"/>
          <w:sz w:val="24"/>
          <w:shd w:val="clear" w:color="auto" w:fill="FFFFFF"/>
          <w:lang w:val="pt-BR"/>
        </w:rPr>
        <w:t xml:space="preserve"> sem colocar as mulheres no centro da preocupação das políticas de saúde. É nelas que se centra o perigo </w:t>
      </w:r>
      <w:r w:rsidRPr="00E42292">
        <w:rPr>
          <w:rFonts w:ascii="Times New Roman" w:eastAsia="Times New Roman" w:hAnsi="Times New Roman" w:cs="Times New Roman"/>
          <w:sz w:val="24"/>
          <w:shd w:val="clear" w:color="auto" w:fill="FFFFFF"/>
          <w:lang w:val="pt-BR"/>
        </w:rPr>
        <w:lastRenderedPageBreak/>
        <w:t>principal da epidemia: a possibilidade de transmissão vertical do vírus aos fetos e a síndrome congênita que causa. A ciência vai e deve continuar se movendo para a busca por vacina para o vírus, ou por uma tentativa de encontrar novas formas de eliminar o mosquito. O que não está acontecendo, e de que as mulheres precisam neste exato momento para proteção de seus direitos, é que se levem a sério suas necessidades em saúde reprodutiva: com garantia de acesso à informação, a contraceptivos e inclusive ao aborto legal e seguro para aquelas que desejarem. Isso é urgente.</w:t>
      </w:r>
      <w:r w:rsidR="00400272" w:rsidRPr="00400272">
        <w:rPr>
          <w:rFonts w:ascii="Times New Roman" w:eastAsia="Times New Roman" w:hAnsi="Times New Roman" w:cs="Times New Roman"/>
          <w:sz w:val="24"/>
          <w:shd w:val="clear" w:color="auto" w:fill="FFFFFF"/>
          <w:lang w:val="pt-BR"/>
        </w:rPr>
        <w:t xml:space="preserve"> </w:t>
      </w:r>
      <w:r w:rsidR="00400272">
        <w:rPr>
          <w:rFonts w:ascii="Times New Roman" w:eastAsia="Times New Roman" w:hAnsi="Times New Roman" w:cs="Times New Roman"/>
          <w:sz w:val="24"/>
          <w:shd w:val="clear" w:color="auto" w:fill="FFFFFF"/>
          <w:lang w:val="pt-BR"/>
        </w:rPr>
        <w:t>&lt;p&gt;</w:t>
      </w:r>
    </w:p>
    <w:p w:rsidR="00DA7C04" w:rsidRPr="00E42292" w:rsidRDefault="00DA7C04" w:rsidP="006E61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pt-BR"/>
        </w:rPr>
      </w:pPr>
    </w:p>
    <w:p w:rsidR="00DA7C04" w:rsidRPr="00E42292" w:rsidRDefault="00400272" w:rsidP="006E61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  <w:lang w:val="pt-BR"/>
        </w:rPr>
        <w:t>&lt;b&gt;</w:t>
      </w:r>
      <w:r w:rsidR="00E42292" w:rsidRPr="00E42292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pt-BR"/>
        </w:rPr>
        <w:t>Quais as diferenças e especificidades da ação judicial que se pretende levar ao STF e a ADPF 54, através da qual o Supremo autorizou a interrupção da gravidez de fetos anencéfalos em 2012?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  <w:lang w:val="pt-BR"/>
        </w:rPr>
        <w:t>&lt;/b&gt;</w:t>
      </w:r>
      <w:r w:rsidR="00E42292" w:rsidRPr="00E42292">
        <w:rPr>
          <w:rFonts w:ascii="Times New Roman" w:eastAsia="Times New Roman" w:hAnsi="Times New Roman" w:cs="Times New Roman"/>
          <w:sz w:val="24"/>
          <w:shd w:val="clear" w:color="auto" w:fill="FFFFFF"/>
          <w:lang w:val="pt-BR"/>
        </w:rPr>
        <w:t> 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pt-BR"/>
        </w:rPr>
        <w:t>&lt;p&gt;</w:t>
      </w:r>
    </w:p>
    <w:p w:rsidR="00DA7C04" w:rsidRPr="00E42292" w:rsidRDefault="00DA7C04" w:rsidP="006E61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pt-BR"/>
        </w:rPr>
      </w:pPr>
    </w:p>
    <w:p w:rsidR="00DA7C04" w:rsidRPr="00E42292" w:rsidRDefault="00E42292" w:rsidP="006E61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</w:pPr>
      <w:r w:rsidRPr="00E42292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  <w:t xml:space="preserve">Em primeiro lugar, é importante notar que essa não é uma ação apenas sobre aborto como também não é uma ação para autorizar o aborto em caso de microcefalia do feto. É uma ação ampla de garantia de direitos diante da epidemia. Por isso, a ação pede que se garanta amplo e irrestrito acesso à informação às mulheres em idade reprodutiva, sobre a epidemia em curso e os riscos a seus planos reprodutivos. Isso inclui garantia de acesso a políticas e métodos de planejamento familiar, para aquelas que queiram ou não queiram engravidar. Para aquelas já grávidas, que sejam diagnosticadas com a infecção por </w:t>
      </w:r>
      <w:proofErr w:type="spellStart"/>
      <w:r w:rsidRPr="00E42292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  <w:t>zika</w:t>
      </w:r>
      <w:proofErr w:type="spellEnd"/>
      <w:r w:rsidRPr="00E42292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  <w:t xml:space="preserve"> e que estejam em intenso sofrimento diante das incertezas da epidemia, que seja garantido o acesso à interrupção legal da gestação, se for o seu desejo. Para aquelas que não desejarem interromper a gestação, ou que já têm filhos afetados pela epidemia, pedimos garantia de acesso a serviços de saúde próximos a seu domicílio e acesso ao benefício de transferência de renda da assistência social, para garantir condições materiais de cuidado. Ou seja, é uma ação para ampla proteção de mulheres e crianças.</w:t>
      </w:r>
      <w:r w:rsidR="00400272" w:rsidRPr="00400272">
        <w:rPr>
          <w:rFonts w:ascii="Times New Roman" w:eastAsia="Times New Roman" w:hAnsi="Times New Roman" w:cs="Times New Roman"/>
          <w:sz w:val="24"/>
          <w:shd w:val="clear" w:color="auto" w:fill="FFFFFF"/>
          <w:lang w:val="pt-BR"/>
        </w:rPr>
        <w:t xml:space="preserve"> </w:t>
      </w:r>
      <w:r w:rsidR="00400272">
        <w:rPr>
          <w:rFonts w:ascii="Times New Roman" w:eastAsia="Times New Roman" w:hAnsi="Times New Roman" w:cs="Times New Roman"/>
          <w:sz w:val="24"/>
          <w:shd w:val="clear" w:color="auto" w:fill="FFFFFF"/>
          <w:lang w:val="pt-BR"/>
        </w:rPr>
        <w:t>&lt;p&gt;</w:t>
      </w:r>
    </w:p>
    <w:p w:rsidR="00DA7C04" w:rsidRPr="00E42292" w:rsidRDefault="00DA7C04" w:rsidP="006E61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</w:pPr>
    </w:p>
    <w:p w:rsidR="00DA7C04" w:rsidRPr="00E42292" w:rsidRDefault="00E42292" w:rsidP="006E61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</w:pPr>
      <w:r w:rsidRPr="00E42292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  <w:t xml:space="preserve">No caso do pedido de interrupção da gestação, é possível ver que ele não se justifica por qualquer diagnóstico sobre o feto, diferente do que foi a anencefalia, que tinha um argumento importante na impossibilidade de vida </w:t>
      </w:r>
      <w:proofErr w:type="spellStart"/>
      <w:proofErr w:type="gramStart"/>
      <w:r w:rsidRPr="00E42292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  <w:t>extra-uterina</w:t>
      </w:r>
      <w:proofErr w:type="spellEnd"/>
      <w:proofErr w:type="gramEnd"/>
      <w:r w:rsidRPr="00E42292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  <w:t>. Aqui, nós estamos falando sobre mulheres que estejam em intenso e injusto sofrimento mental provocado pela epidemia.</w:t>
      </w:r>
      <w:r w:rsidR="00400272" w:rsidRPr="00400272">
        <w:rPr>
          <w:rFonts w:ascii="Times New Roman" w:eastAsia="Times New Roman" w:hAnsi="Times New Roman" w:cs="Times New Roman"/>
          <w:sz w:val="24"/>
          <w:shd w:val="clear" w:color="auto" w:fill="FFFFFF"/>
          <w:lang w:val="pt-BR"/>
        </w:rPr>
        <w:t xml:space="preserve"> </w:t>
      </w:r>
      <w:r w:rsidR="00400272">
        <w:rPr>
          <w:rFonts w:ascii="Times New Roman" w:eastAsia="Times New Roman" w:hAnsi="Times New Roman" w:cs="Times New Roman"/>
          <w:sz w:val="24"/>
          <w:shd w:val="clear" w:color="auto" w:fill="FFFFFF"/>
          <w:lang w:val="pt-BR"/>
        </w:rPr>
        <w:t>&lt;p&gt;</w:t>
      </w:r>
    </w:p>
    <w:p w:rsidR="00DA7C04" w:rsidRPr="00E42292" w:rsidRDefault="00DA7C04" w:rsidP="006E61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</w:pPr>
    </w:p>
    <w:p w:rsidR="00DA7C04" w:rsidRPr="00E42292" w:rsidRDefault="00E42292" w:rsidP="006E61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</w:pPr>
      <w:r w:rsidRPr="00E42292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  <w:t xml:space="preserve">O desafio que enfrentamos aqui é poder sustentar o direito à interrupção da gestação como proteção à saúde da mulher. É sobre isso que se trata, sem qualquer pergunta sobre singularidades neurológicas do feto. O argumento da proteção à saúde da mulher também </w:t>
      </w:r>
      <w:r w:rsidRPr="00E42292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  <w:lastRenderedPageBreak/>
        <w:t>esteve presente na ADPF 54, com a diferença de que havia um facilitador na conversa: o fato de que o feto não sobreviveria, o que acalma paixões morais em torno do tema. Por isso, é agora um debate mais difícil, mas esperamos que o Supremo Tribunal Federal possa compreender a urgência e importância de proteger direitos diante da epidemia.</w:t>
      </w:r>
      <w:r w:rsidR="00400272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pt-BR"/>
        </w:rPr>
        <w:t xml:space="preserve"> </w:t>
      </w:r>
      <w:r w:rsidR="00400272">
        <w:rPr>
          <w:rFonts w:ascii="Times New Roman" w:eastAsia="Times New Roman" w:hAnsi="Times New Roman" w:cs="Times New Roman"/>
          <w:sz w:val="24"/>
          <w:shd w:val="clear" w:color="auto" w:fill="FFFFFF"/>
          <w:lang w:val="pt-BR"/>
        </w:rPr>
        <w:t>&lt;p&gt;</w:t>
      </w:r>
    </w:p>
    <w:p w:rsidR="00DA7C04" w:rsidRPr="00E42292" w:rsidRDefault="00DA7C04" w:rsidP="006E61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500050"/>
          <w:sz w:val="24"/>
          <w:shd w:val="clear" w:color="auto" w:fill="FFFFFF"/>
          <w:lang w:val="pt-BR"/>
        </w:rPr>
      </w:pPr>
    </w:p>
    <w:p w:rsidR="00DA7C04" w:rsidRPr="00E42292" w:rsidRDefault="00400272" w:rsidP="006E61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  <w:lang w:val="pt-BR"/>
        </w:rPr>
        <w:t>&lt;b&gt;</w:t>
      </w:r>
      <w:r w:rsidR="00E42292" w:rsidRPr="00E42292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pt-BR"/>
        </w:rPr>
        <w:t xml:space="preserve">Outras doenças infecciosas também podem causar óbito ou malformações fetais, como a sífilis (ainda fora de controle nas Américas, exceto em Cuba), encontrando também dificuldades no tratamento e diagnóstico. Qual o peso dos argumentos da ação legal com foco na infecção por </w:t>
      </w:r>
      <w:proofErr w:type="spellStart"/>
      <w:r w:rsidR="00E42292" w:rsidRPr="00E42292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pt-BR"/>
        </w:rPr>
        <w:t>Zika</w:t>
      </w:r>
      <w:proofErr w:type="spellEnd"/>
      <w:r w:rsidR="00E42292" w:rsidRPr="00E42292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pt-BR"/>
        </w:rPr>
        <w:t>?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  <w:lang w:val="pt-BR"/>
        </w:rPr>
        <w:t>&lt;/b&gt;</w:t>
      </w:r>
      <w:r w:rsidR="00E42292" w:rsidRPr="00E42292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pt-BR"/>
        </w:rPr>
        <w:t>&lt;p&gt;</w:t>
      </w:r>
    </w:p>
    <w:p w:rsidR="00DA7C04" w:rsidRPr="00E42292" w:rsidRDefault="00DA7C04" w:rsidP="006E61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500050"/>
          <w:sz w:val="24"/>
          <w:shd w:val="clear" w:color="auto" w:fill="FFFFFF"/>
          <w:lang w:val="pt-BR"/>
        </w:rPr>
      </w:pPr>
    </w:p>
    <w:p w:rsidR="00DA7C04" w:rsidRPr="00400272" w:rsidRDefault="00E42292" w:rsidP="006E61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</w:pPr>
      <w:r w:rsidRPr="00E42292">
        <w:rPr>
          <w:rFonts w:ascii="Times New Roman" w:eastAsia="Times New Roman" w:hAnsi="Times New Roman" w:cs="Times New Roman"/>
          <w:sz w:val="24"/>
          <w:shd w:val="clear" w:color="auto" w:fill="FFFFFF"/>
          <w:lang w:val="pt-BR"/>
        </w:rPr>
        <w:t xml:space="preserve">A questão agora é justamente que estamos enfrentando uma epidemia sem precedentes, a epidemia causada por um vírus transmitido não só por um vetor que pode voar, como também pela via sexual. Ou seja, um vírus com uma capacidade alta de dispersão, que é transmitido verticalmente, portanto tem efeitos no processo reprodutivo e causa a grave síndrome neurológica em fetos. É a gravidade e a urgência de uma epidemia neste momento incontrolável que impõe a reflexão sobre direitos reprodutivos. Diante desse cenário, a expectativa é que possa gerar a mesma preocupação que um dia levou a </w:t>
      </w:r>
      <w:r w:rsidRPr="00E42292">
        <w:rPr>
          <w:rFonts w:ascii="Times New Roman" w:eastAsia="Times New Roman" w:hAnsi="Times New Roman" w:cs="Times New Roman"/>
          <w:color w:val="004DBB"/>
          <w:sz w:val="24"/>
          <w:shd w:val="clear" w:color="auto" w:fill="FFFFFF"/>
          <w:lang w:val="pt-BR"/>
        </w:rPr>
        <w:t>rubéola</w:t>
      </w:r>
      <w:r w:rsidRPr="00E42292">
        <w:rPr>
          <w:rFonts w:ascii="Times New Roman" w:eastAsia="Times New Roman" w:hAnsi="Times New Roman" w:cs="Times New Roman"/>
          <w:sz w:val="24"/>
          <w:shd w:val="clear" w:color="auto" w:fill="FFFFFF"/>
          <w:lang w:val="pt-BR"/>
        </w:rPr>
        <w:t xml:space="preserve"> a mudar as leis de aborto em países da Europa.</w:t>
      </w:r>
      <w:r w:rsidR="00400272" w:rsidRPr="00400272">
        <w:rPr>
          <w:rFonts w:ascii="Times New Roman" w:eastAsia="Times New Roman" w:hAnsi="Times New Roman" w:cs="Times New Roman"/>
          <w:sz w:val="24"/>
          <w:shd w:val="clear" w:color="auto" w:fill="FFFFFF"/>
          <w:lang w:val="pt-BR"/>
        </w:rPr>
        <w:t xml:space="preserve"> </w:t>
      </w:r>
      <w:r w:rsidR="00400272" w:rsidRPr="00400272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&lt;p&gt;</w:t>
      </w:r>
      <w:r w:rsidRPr="00400272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</w:t>
      </w:r>
      <w:hyperlink r:id="rId6">
        <w:r w:rsidRPr="00400272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http://www.revistahcsm.coc.fiocruz.br/epidemia-de-zika-remete-a-rubeola-e-a-discussao-sobre-aborto-como-ato-medico/</w:t>
        </w:r>
      </w:hyperlink>
    </w:p>
    <w:p w:rsidR="00DA7C04" w:rsidRPr="00400272" w:rsidRDefault="00DA7C04" w:rsidP="006E61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</w:pPr>
    </w:p>
    <w:p w:rsidR="00DA7C04" w:rsidRPr="00E42292" w:rsidRDefault="00400272" w:rsidP="006E61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val="pt-BR"/>
        </w:rPr>
      </w:pPr>
      <w:r w:rsidRPr="00400272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pt-BR"/>
        </w:rPr>
        <w:t>&lt;b&gt;</w:t>
      </w:r>
      <w:r w:rsidR="00E42292" w:rsidRPr="00E42292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pt-BR"/>
        </w:rPr>
        <w:t xml:space="preserve">Haja vista que o alerta para o surto de microcefalia, o lançamento das primeiras hipóteses causais e a mobilização das autoridades sanitárias - inicialmente em Pernambuco - foram pautados pelo olhar acurado de médicas de uma maternidade em Campina Grande. Como pensar, através dos problemas levantados pela epidemia de </w:t>
      </w:r>
      <w:proofErr w:type="spellStart"/>
      <w:r w:rsidR="00E42292" w:rsidRPr="00E42292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pt-BR"/>
        </w:rPr>
        <w:t>Zika</w:t>
      </w:r>
      <w:proofErr w:type="spellEnd"/>
      <w:r w:rsidR="00E42292" w:rsidRPr="00E42292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pt-BR"/>
        </w:rPr>
        <w:t>, as relações entre gênero e ciência?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  <w:lang w:val="pt-BR"/>
        </w:rPr>
        <w:t xml:space="preserve">&lt;/b&gt;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pt-BR"/>
        </w:rPr>
        <w:t>&lt;p&gt;</w:t>
      </w:r>
    </w:p>
    <w:p w:rsidR="00DA7C04" w:rsidRPr="00E42292" w:rsidRDefault="00DA7C04" w:rsidP="006E61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pt-BR"/>
        </w:rPr>
      </w:pPr>
    </w:p>
    <w:p w:rsidR="00DA7C04" w:rsidRPr="00E42292" w:rsidRDefault="00E42292" w:rsidP="006E61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pt-BR"/>
        </w:rPr>
      </w:pPr>
      <w:r w:rsidRPr="00E42292">
        <w:rPr>
          <w:rFonts w:ascii="Times New Roman" w:eastAsia="Times New Roman" w:hAnsi="Times New Roman" w:cs="Times New Roman"/>
          <w:sz w:val="24"/>
          <w:shd w:val="clear" w:color="auto" w:fill="FFFFFF"/>
          <w:lang w:val="pt-BR"/>
        </w:rPr>
        <w:t xml:space="preserve">É muito interessante o protagonismo das médicas tanto na identificação da infecção pelo </w:t>
      </w:r>
      <w:proofErr w:type="spellStart"/>
      <w:r w:rsidRPr="00E42292">
        <w:rPr>
          <w:rFonts w:ascii="Times New Roman" w:eastAsia="Times New Roman" w:hAnsi="Times New Roman" w:cs="Times New Roman"/>
          <w:sz w:val="24"/>
          <w:shd w:val="clear" w:color="auto" w:fill="FFFFFF"/>
          <w:lang w:val="pt-BR"/>
        </w:rPr>
        <w:t>zika</w:t>
      </w:r>
      <w:proofErr w:type="spellEnd"/>
      <w:r w:rsidRPr="00E42292">
        <w:rPr>
          <w:rFonts w:ascii="Times New Roman" w:eastAsia="Times New Roman" w:hAnsi="Times New Roman" w:cs="Times New Roman"/>
          <w:sz w:val="24"/>
          <w:shd w:val="clear" w:color="auto" w:fill="FFFFFF"/>
          <w:lang w:val="pt-BR"/>
        </w:rPr>
        <w:t xml:space="preserve"> e suas consequências como no cuidado </w:t>
      </w:r>
      <w:proofErr w:type="gramStart"/>
      <w:r w:rsidRPr="00E42292">
        <w:rPr>
          <w:rFonts w:ascii="Times New Roman" w:eastAsia="Times New Roman" w:hAnsi="Times New Roman" w:cs="Times New Roman"/>
          <w:sz w:val="24"/>
          <w:shd w:val="clear" w:color="auto" w:fill="FFFFFF"/>
          <w:lang w:val="pt-BR"/>
        </w:rPr>
        <w:t>a longo prazo</w:t>
      </w:r>
      <w:proofErr w:type="gramEnd"/>
      <w:r w:rsidRPr="00E42292">
        <w:rPr>
          <w:rFonts w:ascii="Times New Roman" w:eastAsia="Times New Roman" w:hAnsi="Times New Roman" w:cs="Times New Roman"/>
          <w:sz w:val="24"/>
          <w:shd w:val="clear" w:color="auto" w:fill="FFFFFF"/>
          <w:lang w:val="pt-BR"/>
        </w:rPr>
        <w:t xml:space="preserve"> dessas mulheres e crianças. São elas que estão na linha de frente do enfrentamento à epidemia. Mas junto a elas há também as cientistas da vida comum, as mães dos bebês afetados pelo </w:t>
      </w:r>
      <w:proofErr w:type="spellStart"/>
      <w:r w:rsidRPr="00E42292">
        <w:rPr>
          <w:rFonts w:ascii="Times New Roman" w:eastAsia="Times New Roman" w:hAnsi="Times New Roman" w:cs="Times New Roman"/>
          <w:sz w:val="24"/>
          <w:shd w:val="clear" w:color="auto" w:fill="FFFFFF"/>
          <w:lang w:val="pt-BR"/>
        </w:rPr>
        <w:t>zika</w:t>
      </w:r>
      <w:proofErr w:type="spellEnd"/>
      <w:r w:rsidRPr="00E42292">
        <w:rPr>
          <w:rFonts w:ascii="Times New Roman" w:eastAsia="Times New Roman" w:hAnsi="Times New Roman" w:cs="Times New Roman"/>
          <w:sz w:val="24"/>
          <w:shd w:val="clear" w:color="auto" w:fill="FFFFFF"/>
          <w:lang w:val="pt-BR"/>
        </w:rPr>
        <w:t>. São elas que estão descobrindo, no dia a dia, aquilo que a ciência ainda não pode prever sobre os efeitos que o vírus tem no desenvolvimento das crianças. As doutoras da assistência vão observando, analisando e aprendendo junto: são médicas e mulheres comuns fazendo ciência na epidemia.</w:t>
      </w:r>
      <w:r w:rsidR="00400272" w:rsidRPr="00400272">
        <w:rPr>
          <w:rFonts w:ascii="Times New Roman" w:eastAsia="Times New Roman" w:hAnsi="Times New Roman" w:cs="Times New Roman"/>
          <w:sz w:val="24"/>
          <w:shd w:val="clear" w:color="auto" w:fill="FFFFFF"/>
          <w:lang w:val="pt-BR"/>
        </w:rPr>
        <w:t xml:space="preserve"> </w:t>
      </w:r>
      <w:r w:rsidR="00400272">
        <w:rPr>
          <w:rFonts w:ascii="Times New Roman" w:eastAsia="Times New Roman" w:hAnsi="Times New Roman" w:cs="Times New Roman"/>
          <w:sz w:val="24"/>
          <w:shd w:val="clear" w:color="auto" w:fill="FFFFFF"/>
          <w:lang w:val="pt-BR"/>
        </w:rPr>
        <w:t>&lt;p&gt;</w:t>
      </w:r>
    </w:p>
    <w:p w:rsidR="00DA7C04" w:rsidRPr="00E42292" w:rsidRDefault="00DA7C04" w:rsidP="006E61D8">
      <w:pPr>
        <w:spacing w:line="360" w:lineRule="auto"/>
        <w:jc w:val="both"/>
        <w:rPr>
          <w:rFonts w:ascii="Calibri" w:eastAsia="Calibri" w:hAnsi="Calibri" w:cs="Calibri"/>
          <w:lang w:val="pt-BR"/>
        </w:rPr>
      </w:pPr>
    </w:p>
    <w:sectPr w:rsidR="00DA7C04" w:rsidRPr="00E42292" w:rsidSect="00C9743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>
    <w:useFELayout/>
  </w:compat>
  <w:rsids>
    <w:rsidRoot w:val="00DA7C04"/>
    <w:rsid w:val="00227CBD"/>
    <w:rsid w:val="00400272"/>
    <w:rsid w:val="004B31BB"/>
    <w:rsid w:val="006E61D8"/>
    <w:rsid w:val="00781858"/>
    <w:rsid w:val="007B3454"/>
    <w:rsid w:val="00C97433"/>
    <w:rsid w:val="00DA7C04"/>
    <w:rsid w:val="00E42292"/>
    <w:rsid w:val="00F0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4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29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4B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vistahcsm.coc.fiocruz.br/epidemia-de-zika-remete-a-rubeola-e-a-discussao-sobre-aborto-como-ato-medico/" TargetMode="External"/><Relationship Id="rId5" Type="http://schemas.openxmlformats.org/officeDocument/2006/relationships/hyperlink" Target="http://www.stf.jus.br/arquivo/cms/noticianoticiastf/anexo/adpf54.pdf" TargetMode="External"/><Relationship Id="rId4" Type="http://schemas.openxmlformats.org/officeDocument/2006/relationships/hyperlink" Target="http://science.sciencemag.org/content/early/2016/04/08/science.aaf6116.ful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1922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Mora</dc:creator>
  <cp:lastModifiedBy>hfsivori</cp:lastModifiedBy>
  <cp:revision>5</cp:revision>
  <dcterms:created xsi:type="dcterms:W3CDTF">2016-06-15T17:07:00Z</dcterms:created>
  <dcterms:modified xsi:type="dcterms:W3CDTF">2016-06-15T20:57:00Z</dcterms:modified>
</cp:coreProperties>
</file>